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0E1E6" w14:textId="77777777" w:rsidR="006149E6" w:rsidRDefault="00A8316B">
      <w:pPr>
        <w:spacing w:after="23"/>
        <w:ind w:left="1273" w:hanging="10"/>
        <w:jc w:val="center"/>
      </w:pPr>
      <w:r>
        <w:rPr>
          <w:sz w:val="24"/>
        </w:rPr>
        <w:t xml:space="preserve">WESTERN CASS WATER SUPPLY CORP. </w:t>
      </w:r>
    </w:p>
    <w:p w14:paraId="18372AB8" w14:textId="77777777" w:rsidR="006149E6" w:rsidRDefault="00A8316B">
      <w:pPr>
        <w:spacing w:after="23"/>
        <w:ind w:left="1273" w:right="3" w:hanging="10"/>
        <w:jc w:val="center"/>
      </w:pPr>
      <w:r>
        <w:rPr>
          <w:sz w:val="24"/>
        </w:rPr>
        <w:t xml:space="preserve">1213 West Houston Street – PO Box 150 </w:t>
      </w:r>
    </w:p>
    <w:p w14:paraId="176E998E" w14:textId="3F8D50A2" w:rsidR="006149E6" w:rsidRDefault="00A8316B" w:rsidP="00A96D1A">
      <w:pPr>
        <w:spacing w:after="23"/>
        <w:ind w:left="1273" w:right="1" w:hanging="10"/>
        <w:jc w:val="center"/>
      </w:pPr>
      <w:r>
        <w:rPr>
          <w:sz w:val="24"/>
        </w:rPr>
        <w:t>Linden, Texas 7563-0150</w:t>
      </w:r>
    </w:p>
    <w:p w14:paraId="0905A5B8" w14:textId="77777777" w:rsidR="006149E6" w:rsidRDefault="00A8316B">
      <w:pPr>
        <w:spacing w:after="23"/>
        <w:ind w:left="1273" w:right="1" w:hanging="10"/>
        <w:jc w:val="center"/>
      </w:pPr>
      <w:r>
        <w:rPr>
          <w:sz w:val="24"/>
        </w:rPr>
        <w:t xml:space="preserve">Phone: 903-756-8789 </w:t>
      </w:r>
    </w:p>
    <w:p w14:paraId="38B3421C" w14:textId="77777777" w:rsidR="006149E6" w:rsidRDefault="00A8316B">
      <w:pPr>
        <w:spacing w:after="408"/>
        <w:ind w:left="1273" w:right="1" w:hanging="10"/>
        <w:jc w:val="center"/>
      </w:pPr>
      <w:r>
        <w:rPr>
          <w:sz w:val="24"/>
        </w:rPr>
        <w:t xml:space="preserve">Fax: 903-756-3489 </w:t>
      </w:r>
    </w:p>
    <w:tbl>
      <w:tblPr>
        <w:tblStyle w:val="TableGrid"/>
        <w:tblW w:w="8086" w:type="dxa"/>
        <w:tblInd w:w="0" w:type="dxa"/>
        <w:tblLook w:val="04A0" w:firstRow="1" w:lastRow="0" w:firstColumn="1" w:lastColumn="0" w:noHBand="0" w:noVBand="1"/>
      </w:tblPr>
      <w:tblGrid>
        <w:gridCol w:w="6480"/>
        <w:gridCol w:w="1606"/>
      </w:tblGrid>
      <w:tr w:rsidR="006149E6" w14:paraId="40687D66" w14:textId="77777777">
        <w:trPr>
          <w:trHeight w:val="316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</w:tcPr>
          <w:p w14:paraId="4FFC03D6" w14:textId="77777777" w:rsidR="006149E6" w:rsidRDefault="00A8316B">
            <w:r>
              <w:rPr>
                <w:sz w:val="24"/>
              </w:rPr>
              <w:t xml:space="preserve">BOARD MEMEBERS: 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14:paraId="122C1684" w14:textId="77777777" w:rsidR="006149E6" w:rsidRDefault="006149E6"/>
        </w:tc>
      </w:tr>
      <w:tr w:rsidR="006149E6" w14:paraId="238C257F" w14:textId="77777777">
        <w:trPr>
          <w:trHeight w:val="340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</w:tcPr>
          <w:p w14:paraId="039F9BC8" w14:textId="77777777" w:rsidR="006149E6" w:rsidRDefault="00A8316B">
            <w:pPr>
              <w:tabs>
                <w:tab w:val="center" w:pos="2880"/>
              </w:tabs>
            </w:pPr>
            <w:r>
              <w:rPr>
                <w:sz w:val="24"/>
              </w:rPr>
              <w:t xml:space="preserve">Tommy Kessler, President </w:t>
            </w:r>
            <w:r>
              <w:rPr>
                <w:sz w:val="24"/>
              </w:rPr>
              <w:tab/>
              <w:t xml:space="preserve"> 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14:paraId="1D280673" w14:textId="77777777" w:rsidR="006149E6" w:rsidRDefault="00A8316B">
            <w:pPr>
              <w:jc w:val="both"/>
            </w:pPr>
            <w:r>
              <w:rPr>
                <w:sz w:val="24"/>
              </w:rPr>
              <w:t xml:space="preserve">Randy Grubbs </w:t>
            </w:r>
          </w:p>
        </w:tc>
      </w:tr>
      <w:tr w:rsidR="006149E6" w14:paraId="12220C2D" w14:textId="77777777">
        <w:trPr>
          <w:trHeight w:val="340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</w:tcPr>
          <w:p w14:paraId="52874A0F" w14:textId="77777777" w:rsidR="006149E6" w:rsidRDefault="00A8316B">
            <w:r>
              <w:rPr>
                <w:sz w:val="24"/>
              </w:rPr>
              <w:t xml:space="preserve">Jason Mitchell, Vice-President 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14:paraId="2B3101E2" w14:textId="77777777" w:rsidR="006149E6" w:rsidRDefault="00A8316B">
            <w:pPr>
              <w:jc w:val="both"/>
            </w:pPr>
            <w:r>
              <w:rPr>
                <w:sz w:val="24"/>
              </w:rPr>
              <w:t xml:space="preserve">Robby Johnson </w:t>
            </w:r>
          </w:p>
        </w:tc>
      </w:tr>
      <w:tr w:rsidR="006149E6" w14:paraId="045BC011" w14:textId="77777777">
        <w:trPr>
          <w:trHeight w:val="1333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</w:tcPr>
          <w:p w14:paraId="3F39E25B" w14:textId="77777777" w:rsidR="006149E6" w:rsidRDefault="00A8316B">
            <w:pPr>
              <w:spacing w:after="22"/>
            </w:pPr>
            <w:r>
              <w:rPr>
                <w:sz w:val="24"/>
              </w:rPr>
              <w:t xml:space="preserve">Greg Fitts, Secretary/Treasurer </w:t>
            </w:r>
          </w:p>
          <w:p w14:paraId="2AAD85E4" w14:textId="77777777" w:rsidR="006149E6" w:rsidRDefault="00A8316B">
            <w:pPr>
              <w:spacing w:after="24"/>
            </w:pPr>
            <w:r>
              <w:rPr>
                <w:sz w:val="24"/>
              </w:rPr>
              <w:t xml:space="preserve">Charles “Tuffy” Cornett </w:t>
            </w:r>
          </w:p>
          <w:p w14:paraId="5DF64495" w14:textId="77777777" w:rsidR="006149E6" w:rsidRDefault="00A8316B">
            <w:pPr>
              <w:ind w:right="338"/>
            </w:pPr>
            <w:r>
              <w:rPr>
                <w:sz w:val="24"/>
              </w:rPr>
              <w:t xml:space="preserve">INTERM GENERAL MANAGER: Sterling Corbett RECORDING SECRETARY: Pearlee Wells 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14:paraId="4BB1F047" w14:textId="77777777" w:rsidR="006149E6" w:rsidRDefault="00A8316B">
            <w:r>
              <w:rPr>
                <w:sz w:val="24"/>
              </w:rPr>
              <w:t xml:space="preserve">Joy Langston </w:t>
            </w:r>
          </w:p>
        </w:tc>
      </w:tr>
    </w:tbl>
    <w:p w14:paraId="4EE411B5" w14:textId="77777777" w:rsidR="006149E6" w:rsidRDefault="00A8316B">
      <w:pPr>
        <w:spacing w:after="39" w:line="268" w:lineRule="auto"/>
        <w:ind w:left="10" w:hanging="10"/>
      </w:pPr>
      <w:r>
        <w:rPr>
          <w:sz w:val="24"/>
        </w:rPr>
        <w:t xml:space="preserve">Notice is hereby given that the Western Cass Water Supply Corporation’s Board of  </w:t>
      </w:r>
    </w:p>
    <w:p w14:paraId="1E883C2D" w14:textId="77777777" w:rsidR="006149E6" w:rsidRDefault="00A8316B">
      <w:pPr>
        <w:spacing w:after="362"/>
        <w:ind w:left="-5" w:hanging="10"/>
      </w:pPr>
      <w:r>
        <w:rPr>
          <w:sz w:val="24"/>
        </w:rPr>
        <w:t xml:space="preserve">Directors will meet on </w:t>
      </w:r>
      <w:r>
        <w:rPr>
          <w:rFonts w:ascii="Times New Roman" w:eastAsia="Times New Roman" w:hAnsi="Times New Roman" w:cs="Times New Roman"/>
          <w:sz w:val="24"/>
        </w:rPr>
        <w:t xml:space="preserve">Friday, December 12, </w:t>
      </w:r>
      <w:r>
        <w:rPr>
          <w:sz w:val="24"/>
        </w:rPr>
        <w:t xml:space="preserve">2025, 6:30 p.m., </w:t>
      </w:r>
      <w:r>
        <w:rPr>
          <w:rFonts w:ascii="Times New Roman" w:eastAsia="Times New Roman" w:hAnsi="Times New Roman" w:cs="Times New Roman"/>
          <w:sz w:val="24"/>
        </w:rPr>
        <w:t>at Luigi's Italian Restaurant, 210 N East ST Atlanta,</w:t>
      </w:r>
      <w:r>
        <w:rPr>
          <w:sz w:val="24"/>
        </w:rPr>
        <w:t xml:space="preserve"> Texas</w:t>
      </w:r>
      <w:r>
        <w:rPr>
          <w:rFonts w:ascii="Times New Roman" w:eastAsia="Times New Roman" w:hAnsi="Times New Roman" w:cs="Times New Roman"/>
          <w:sz w:val="24"/>
        </w:rPr>
        <w:t>.</w:t>
      </w:r>
    </w:p>
    <w:p w14:paraId="6B7941A4" w14:textId="77777777" w:rsidR="006149E6" w:rsidRDefault="00A8316B">
      <w:pPr>
        <w:spacing w:after="116" w:line="268" w:lineRule="auto"/>
        <w:ind w:left="10" w:hanging="10"/>
      </w:pPr>
      <w:r>
        <w:rPr>
          <w:sz w:val="24"/>
        </w:rPr>
        <w:t xml:space="preserve">The Board reserves the right to discuss and act on any of these </w:t>
      </w:r>
      <w:proofErr w:type="gramStart"/>
      <w:r>
        <w:rPr>
          <w:sz w:val="24"/>
        </w:rPr>
        <w:t>items</w:t>
      </w:r>
      <w:proofErr w:type="gramEnd"/>
      <w:r>
        <w:rPr>
          <w:sz w:val="24"/>
        </w:rPr>
        <w:t xml:space="preserve">: </w:t>
      </w:r>
    </w:p>
    <w:p w14:paraId="25D832BB" w14:textId="77777777" w:rsidR="006149E6" w:rsidRDefault="00A8316B">
      <w:pPr>
        <w:spacing w:after="39" w:line="268" w:lineRule="auto"/>
        <w:ind w:left="743" w:right="2232" w:hanging="10"/>
      </w:pPr>
      <w:r>
        <w:rPr>
          <w:sz w:val="24"/>
        </w:rPr>
        <w:t>1.</w:t>
      </w:r>
      <w:r>
        <w:rPr>
          <w:sz w:val="24"/>
        </w:rPr>
        <w:tab/>
        <w:t>CALL TO ORDER/ESTABLISHMENT QUORUM/INVOCATION 2.</w:t>
      </w:r>
      <w:r>
        <w:rPr>
          <w:sz w:val="24"/>
        </w:rPr>
        <w:tab/>
        <w:t>REVIEW/ APPROVE MINUTES</w:t>
      </w:r>
    </w:p>
    <w:p w14:paraId="721EF70A" w14:textId="77777777" w:rsidR="006149E6" w:rsidRDefault="00A8316B">
      <w:pPr>
        <w:spacing w:after="39" w:line="268" w:lineRule="auto"/>
        <w:ind w:left="1450" w:hanging="10"/>
      </w:pPr>
      <w:r>
        <w:rPr>
          <w:sz w:val="24"/>
        </w:rPr>
        <w:t xml:space="preserve">Regular Monthly Board Minutes- </w:t>
      </w:r>
      <w:r>
        <w:rPr>
          <w:rFonts w:ascii="Times New Roman" w:eastAsia="Times New Roman" w:hAnsi="Times New Roman" w:cs="Times New Roman"/>
          <w:sz w:val="24"/>
        </w:rPr>
        <w:t>November 18, 2025</w:t>
      </w:r>
      <w:r>
        <w:rPr>
          <w:sz w:val="24"/>
        </w:rPr>
        <w:t xml:space="preserve"> </w:t>
      </w:r>
    </w:p>
    <w:p w14:paraId="28F822EF" w14:textId="77777777" w:rsidR="006149E6" w:rsidRDefault="00A8316B">
      <w:pPr>
        <w:numPr>
          <w:ilvl w:val="0"/>
          <w:numId w:val="1"/>
        </w:numPr>
        <w:spacing w:after="39" w:line="268" w:lineRule="auto"/>
        <w:ind w:hanging="332"/>
      </w:pPr>
      <w:r>
        <w:rPr>
          <w:sz w:val="24"/>
        </w:rPr>
        <w:t>UNFINSHED BUSINESS</w:t>
      </w:r>
    </w:p>
    <w:p w14:paraId="73EF2E67" w14:textId="77777777" w:rsidR="0068739B" w:rsidRDefault="00A8316B">
      <w:pPr>
        <w:spacing w:after="5" w:line="294" w:lineRule="auto"/>
        <w:ind w:left="1310" w:right="6142" w:hanging="25"/>
        <w:rPr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A. 2026 </w:t>
      </w:r>
      <w:r>
        <w:rPr>
          <w:sz w:val="24"/>
        </w:rPr>
        <w:t>FY Budget</w:t>
      </w:r>
    </w:p>
    <w:p w14:paraId="5260FEAB" w14:textId="5C4F940A" w:rsidR="006149E6" w:rsidRDefault="00A8316B">
      <w:pPr>
        <w:spacing w:after="5" w:line="294" w:lineRule="auto"/>
        <w:ind w:left="1310" w:right="6142" w:hanging="25"/>
      </w:pPr>
      <w:r>
        <w:rPr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B. </w:t>
      </w:r>
      <w:r>
        <w:rPr>
          <w:sz w:val="24"/>
        </w:rPr>
        <w:t>Tari</w:t>
      </w:r>
      <w:r>
        <w:rPr>
          <w:rFonts w:ascii="Times New Roman" w:eastAsia="Times New Roman" w:hAnsi="Times New Roman" w:cs="Times New Roman"/>
          <w:sz w:val="24"/>
        </w:rPr>
        <w:t>ff</w:t>
      </w:r>
      <w:r>
        <w:rPr>
          <w:sz w:val="24"/>
        </w:rPr>
        <w:t xml:space="preserve"> Updates</w:t>
      </w:r>
    </w:p>
    <w:p w14:paraId="6E16C9C6" w14:textId="77777777" w:rsidR="006149E6" w:rsidRDefault="00A8316B">
      <w:pPr>
        <w:numPr>
          <w:ilvl w:val="0"/>
          <w:numId w:val="1"/>
        </w:numPr>
        <w:spacing w:after="0" w:line="268" w:lineRule="auto"/>
        <w:ind w:hanging="332"/>
      </w:pPr>
      <w:r>
        <w:rPr>
          <w:sz w:val="24"/>
        </w:rPr>
        <w:t>NEW BUSINESS</w:t>
      </w:r>
    </w:p>
    <w:p w14:paraId="7B47A118" w14:textId="77777777" w:rsidR="006149E6" w:rsidRDefault="00A8316B">
      <w:pPr>
        <w:spacing w:after="101"/>
        <w:ind w:left="1450" w:hanging="10"/>
      </w:pPr>
      <w:r>
        <w:rPr>
          <w:rFonts w:ascii="Times New Roman" w:eastAsia="Times New Roman" w:hAnsi="Times New Roman" w:cs="Times New Roman"/>
          <w:sz w:val="24"/>
        </w:rPr>
        <w:t>Water Forgiveness Policy</w:t>
      </w:r>
    </w:p>
    <w:p w14:paraId="05FC12C7" w14:textId="77777777" w:rsidR="006149E6" w:rsidRDefault="00A8316B">
      <w:pPr>
        <w:numPr>
          <w:ilvl w:val="0"/>
          <w:numId w:val="1"/>
        </w:numPr>
        <w:spacing w:after="39" w:line="268" w:lineRule="auto"/>
        <w:ind w:hanging="332"/>
      </w:pPr>
      <w:r>
        <w:rPr>
          <w:sz w:val="24"/>
        </w:rPr>
        <w:t xml:space="preserve">REVIEW / APPROVE FINANCIAL REPORT </w:t>
      </w:r>
      <w:r>
        <w:rPr>
          <w:rFonts w:ascii="Times New Roman" w:eastAsia="Times New Roman" w:hAnsi="Times New Roman" w:cs="Times New Roman"/>
          <w:sz w:val="24"/>
        </w:rPr>
        <w:t>NOVEMBER</w:t>
      </w:r>
      <w:r>
        <w:rPr>
          <w:sz w:val="24"/>
        </w:rPr>
        <w:t xml:space="preserve"> 2025</w:t>
      </w:r>
    </w:p>
    <w:p w14:paraId="326915EA" w14:textId="77777777" w:rsidR="006149E6" w:rsidRDefault="00A8316B">
      <w:pPr>
        <w:numPr>
          <w:ilvl w:val="0"/>
          <w:numId w:val="1"/>
        </w:numPr>
        <w:spacing w:after="39" w:line="268" w:lineRule="auto"/>
        <w:ind w:hanging="332"/>
      </w:pPr>
      <w:r>
        <w:rPr>
          <w:sz w:val="24"/>
        </w:rPr>
        <w:t xml:space="preserve">REVIEW / APPROVE ALL ROUTES WATER USAGE REPORT FOR </w:t>
      </w:r>
      <w:r>
        <w:rPr>
          <w:rFonts w:ascii="Times New Roman" w:eastAsia="Times New Roman" w:hAnsi="Times New Roman" w:cs="Times New Roman"/>
          <w:sz w:val="24"/>
        </w:rPr>
        <w:t>NOVEMBER</w:t>
      </w:r>
      <w:r>
        <w:rPr>
          <w:sz w:val="24"/>
        </w:rPr>
        <w:t xml:space="preserve"> 2025</w:t>
      </w:r>
    </w:p>
    <w:p w14:paraId="047A7FA3" w14:textId="77777777" w:rsidR="006149E6" w:rsidRDefault="00A8316B">
      <w:pPr>
        <w:numPr>
          <w:ilvl w:val="0"/>
          <w:numId w:val="1"/>
        </w:numPr>
        <w:spacing w:after="39" w:line="268" w:lineRule="auto"/>
        <w:ind w:hanging="332"/>
      </w:pPr>
      <w:r>
        <w:rPr>
          <w:sz w:val="24"/>
        </w:rPr>
        <w:t>UPDATE ON SYSTEM</w:t>
      </w:r>
    </w:p>
    <w:p w14:paraId="6A7F4A95" w14:textId="77777777" w:rsidR="006149E6" w:rsidRDefault="00A8316B">
      <w:pPr>
        <w:numPr>
          <w:ilvl w:val="0"/>
          <w:numId w:val="1"/>
        </w:numPr>
        <w:spacing w:after="0" w:line="268" w:lineRule="auto"/>
        <w:ind w:hanging="332"/>
      </w:pPr>
      <w:r>
        <w:rPr>
          <w:sz w:val="24"/>
        </w:rPr>
        <w:t>NEXT BOARD MEETING</w:t>
      </w:r>
    </w:p>
    <w:p w14:paraId="305D2313" w14:textId="77777777" w:rsidR="006149E6" w:rsidRDefault="00A8316B">
      <w:pPr>
        <w:numPr>
          <w:ilvl w:val="0"/>
          <w:numId w:val="1"/>
        </w:numPr>
        <w:spacing w:after="39" w:line="268" w:lineRule="auto"/>
        <w:ind w:hanging="332"/>
      </w:pPr>
      <w:r>
        <w:rPr>
          <w:sz w:val="24"/>
        </w:rPr>
        <w:t>ADJOURN</w:t>
      </w:r>
    </w:p>
    <w:p w14:paraId="00176DCB" w14:textId="77777777" w:rsidR="006149E6" w:rsidRDefault="00A8316B" w:rsidP="00A96D1A">
      <w:pPr>
        <w:spacing w:after="35"/>
        <w:ind w:firstLine="720"/>
      </w:pPr>
      <w:r>
        <w:rPr>
          <w:b/>
          <w:sz w:val="24"/>
        </w:rPr>
        <w:t>The Western Cass Water Supply Corporation Board may convene in Executive</w:t>
      </w:r>
    </w:p>
    <w:p w14:paraId="1DDBA8B7" w14:textId="77777777" w:rsidR="006149E6" w:rsidRDefault="00A8316B" w:rsidP="00A96D1A">
      <w:pPr>
        <w:spacing w:after="1447" w:line="303" w:lineRule="auto"/>
        <w:ind w:left="720"/>
      </w:pPr>
      <w:r>
        <w:rPr>
          <w:b/>
          <w:sz w:val="24"/>
        </w:rPr>
        <w:t>Session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b/>
          <w:sz w:val="24"/>
        </w:rPr>
        <w:t>on any of the above items in accordance with Subchapter D, Sections 551.071-55.076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b/>
          <w:sz w:val="24"/>
        </w:rPr>
        <w:t>of the Texas Open Meeting Act.</w:t>
      </w:r>
    </w:p>
    <w:p w14:paraId="0EE42F27" w14:textId="77777777" w:rsidR="006149E6" w:rsidRDefault="00A8316B">
      <w:pPr>
        <w:spacing w:after="39" w:line="268" w:lineRule="auto"/>
        <w:ind w:left="10" w:hanging="10"/>
      </w:pPr>
      <w:r>
        <w:rPr>
          <w:sz w:val="24"/>
        </w:rPr>
        <w:t xml:space="preserve">GREG FITTS, BOARD SECRETARY </w:t>
      </w:r>
    </w:p>
    <w:sectPr w:rsidR="006149E6" w:rsidSect="00460848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18A89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2E22B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9BCE73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DC6DA9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DAEFCE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00D02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A2C16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C2A372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3DCB3E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3CEDF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BAA36EA"/>
    <w:multiLevelType w:val="hybridMultilevel"/>
    <w:tmpl w:val="AFBC75B4"/>
    <w:lvl w:ilvl="0" w:tplc="EE26EA44">
      <w:start w:val="3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68FC88">
      <w:start w:val="1"/>
      <w:numFmt w:val="lowerLetter"/>
      <w:lvlText w:val="%2"/>
      <w:lvlJc w:val="left"/>
      <w:pPr>
        <w:ind w:left="1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FE23F6">
      <w:start w:val="1"/>
      <w:numFmt w:val="lowerRoman"/>
      <w:lvlText w:val="%3"/>
      <w:lvlJc w:val="left"/>
      <w:pPr>
        <w:ind w:left="2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DA18A6">
      <w:start w:val="1"/>
      <w:numFmt w:val="decimal"/>
      <w:lvlText w:val="%4"/>
      <w:lvlJc w:val="left"/>
      <w:pPr>
        <w:ind w:left="3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406000">
      <w:start w:val="1"/>
      <w:numFmt w:val="lowerLetter"/>
      <w:lvlText w:val="%5"/>
      <w:lvlJc w:val="left"/>
      <w:pPr>
        <w:ind w:left="3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20483C">
      <w:start w:val="1"/>
      <w:numFmt w:val="lowerRoman"/>
      <w:lvlText w:val="%6"/>
      <w:lvlJc w:val="left"/>
      <w:pPr>
        <w:ind w:left="4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6C3120">
      <w:start w:val="1"/>
      <w:numFmt w:val="decimal"/>
      <w:lvlText w:val="%7"/>
      <w:lvlJc w:val="left"/>
      <w:pPr>
        <w:ind w:left="5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D22CEC">
      <w:start w:val="1"/>
      <w:numFmt w:val="lowerLetter"/>
      <w:lvlText w:val="%8"/>
      <w:lvlJc w:val="left"/>
      <w:pPr>
        <w:ind w:left="6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842A30">
      <w:start w:val="1"/>
      <w:numFmt w:val="lowerRoman"/>
      <w:lvlText w:val="%9"/>
      <w:lvlJc w:val="left"/>
      <w:pPr>
        <w:ind w:left="6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74827734">
    <w:abstractNumId w:val="10"/>
  </w:num>
  <w:num w:numId="2" w16cid:durableId="547957231">
    <w:abstractNumId w:val="9"/>
  </w:num>
  <w:num w:numId="3" w16cid:durableId="665743144">
    <w:abstractNumId w:val="7"/>
  </w:num>
  <w:num w:numId="4" w16cid:durableId="977536641">
    <w:abstractNumId w:val="6"/>
  </w:num>
  <w:num w:numId="5" w16cid:durableId="1984307832">
    <w:abstractNumId w:val="5"/>
  </w:num>
  <w:num w:numId="6" w16cid:durableId="1622957676">
    <w:abstractNumId w:val="4"/>
  </w:num>
  <w:num w:numId="7" w16cid:durableId="1860653238">
    <w:abstractNumId w:val="8"/>
  </w:num>
  <w:num w:numId="8" w16cid:durableId="1593775683">
    <w:abstractNumId w:val="3"/>
  </w:num>
  <w:num w:numId="9" w16cid:durableId="1624656561">
    <w:abstractNumId w:val="2"/>
  </w:num>
  <w:num w:numId="10" w16cid:durableId="2131782156">
    <w:abstractNumId w:val="1"/>
  </w:num>
  <w:num w:numId="11" w16cid:durableId="214393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9E6"/>
    <w:rsid w:val="00436CF2"/>
    <w:rsid w:val="00460848"/>
    <w:rsid w:val="004A14D1"/>
    <w:rsid w:val="006149E6"/>
    <w:rsid w:val="0068739B"/>
    <w:rsid w:val="00A8316B"/>
    <w:rsid w:val="00A9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E4931"/>
  <w15:docId w15:val="{01E8B1EE-E3A0-403E-89C5-CDEC545BD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73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73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739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73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739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739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739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739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739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873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39B"/>
    <w:rPr>
      <w:rFonts w:ascii="Segoe UI" w:eastAsia="Calibri" w:hAnsi="Segoe UI" w:cs="Segoe UI"/>
      <w:color w:val="000000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68739B"/>
  </w:style>
  <w:style w:type="paragraph" w:styleId="BlockText">
    <w:name w:val="Block Text"/>
    <w:basedOn w:val="Normal"/>
    <w:uiPriority w:val="99"/>
    <w:semiHidden/>
    <w:unhideWhenUsed/>
    <w:rsid w:val="0068739B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68739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8739B"/>
    <w:rPr>
      <w:rFonts w:ascii="Calibri" w:eastAsia="Calibri" w:hAnsi="Calibri" w:cs="Calibri"/>
      <w:color w:val="000000"/>
      <w:sz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8739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8739B"/>
    <w:rPr>
      <w:rFonts w:ascii="Calibri" w:eastAsia="Calibri" w:hAnsi="Calibri" w:cs="Calibri"/>
      <w:color w:val="000000"/>
      <w:sz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8739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8739B"/>
    <w:rPr>
      <w:rFonts w:ascii="Calibri" w:eastAsia="Calibri" w:hAnsi="Calibri" w:cs="Calibri"/>
      <w:color w:val="000000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8739B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8739B"/>
    <w:rPr>
      <w:rFonts w:ascii="Calibri" w:eastAsia="Calibri" w:hAnsi="Calibri" w:cs="Calibri"/>
      <w:color w:val="000000"/>
      <w:sz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8739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8739B"/>
    <w:rPr>
      <w:rFonts w:ascii="Calibri" w:eastAsia="Calibri" w:hAnsi="Calibri" w:cs="Calibri"/>
      <w:color w:val="000000"/>
      <w:sz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8739B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8739B"/>
    <w:rPr>
      <w:rFonts w:ascii="Calibri" w:eastAsia="Calibri" w:hAnsi="Calibri" w:cs="Calibri"/>
      <w:color w:val="000000"/>
      <w:sz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8739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8739B"/>
    <w:rPr>
      <w:rFonts w:ascii="Calibri" w:eastAsia="Calibri" w:hAnsi="Calibri" w:cs="Calibri"/>
      <w:color w:val="000000"/>
      <w:sz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8739B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8739B"/>
    <w:rPr>
      <w:rFonts w:ascii="Calibri" w:eastAsia="Calibri" w:hAnsi="Calibri" w:cs="Calibri"/>
      <w:color w:val="00000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8739B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68739B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8739B"/>
    <w:rPr>
      <w:rFonts w:ascii="Calibri" w:eastAsia="Calibri" w:hAnsi="Calibri" w:cs="Calibri"/>
      <w:color w:val="000000"/>
      <w:sz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73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739B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73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739B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8739B"/>
  </w:style>
  <w:style w:type="character" w:customStyle="1" w:styleId="DateChar">
    <w:name w:val="Date Char"/>
    <w:basedOn w:val="DefaultParagraphFont"/>
    <w:link w:val="Date"/>
    <w:uiPriority w:val="99"/>
    <w:semiHidden/>
    <w:rsid w:val="0068739B"/>
    <w:rPr>
      <w:rFonts w:ascii="Calibri" w:eastAsia="Calibri" w:hAnsi="Calibri" w:cs="Calibri"/>
      <w:color w:val="000000"/>
      <w:sz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8739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8739B"/>
    <w:rPr>
      <w:rFonts w:ascii="Segoe UI" w:eastAsia="Calibri" w:hAnsi="Segoe UI" w:cs="Segoe UI"/>
      <w:color w:val="000000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8739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8739B"/>
    <w:rPr>
      <w:rFonts w:ascii="Calibri" w:eastAsia="Calibri" w:hAnsi="Calibri" w:cs="Calibri"/>
      <w:color w:val="000000"/>
      <w:sz w:val="2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8739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8739B"/>
    <w:rPr>
      <w:rFonts w:ascii="Calibri" w:eastAsia="Calibri" w:hAnsi="Calibri" w:cs="Calibri"/>
      <w:color w:val="000000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8739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uiPriority w:val="99"/>
    <w:semiHidden/>
    <w:unhideWhenUsed/>
    <w:rsid w:val="0068739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87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8739B"/>
    <w:rPr>
      <w:rFonts w:ascii="Calibri" w:eastAsia="Calibri" w:hAnsi="Calibri" w:cs="Calibri"/>
      <w:color w:val="000000"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8739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739B"/>
    <w:rPr>
      <w:rFonts w:ascii="Calibri" w:eastAsia="Calibri" w:hAnsi="Calibri" w:cs="Calibri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87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739B"/>
    <w:rPr>
      <w:rFonts w:ascii="Calibri" w:eastAsia="Calibri" w:hAnsi="Calibri" w:cs="Calibri"/>
      <w:color w:val="000000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873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739B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739B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739B"/>
    <w:rPr>
      <w:rFonts w:asciiTheme="majorHAnsi" w:eastAsiaTheme="majorEastAsia" w:hAnsiTheme="majorHAnsi" w:cstheme="majorBidi"/>
      <w:i/>
      <w:iCs/>
      <w:color w:val="0F476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739B"/>
    <w:rPr>
      <w:rFonts w:asciiTheme="majorHAnsi" w:eastAsiaTheme="majorEastAsia" w:hAnsiTheme="majorHAnsi" w:cstheme="majorBidi"/>
      <w:color w:val="0F476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739B"/>
    <w:rPr>
      <w:rFonts w:asciiTheme="majorHAnsi" w:eastAsiaTheme="majorEastAsia" w:hAnsiTheme="majorHAnsi" w:cstheme="majorBidi"/>
      <w:color w:val="0A2F4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739B"/>
    <w:rPr>
      <w:rFonts w:asciiTheme="majorHAnsi" w:eastAsiaTheme="majorEastAsia" w:hAnsiTheme="majorHAnsi" w:cstheme="majorBidi"/>
      <w:i/>
      <w:iCs/>
      <w:color w:val="0A2F40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739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739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68739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8739B"/>
    <w:rPr>
      <w:rFonts w:ascii="Calibri" w:eastAsia="Calibri" w:hAnsi="Calibri" w:cs="Calibri"/>
      <w:i/>
      <w:iCs/>
      <w:color w:val="000000"/>
      <w:sz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8739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8739B"/>
    <w:rPr>
      <w:rFonts w:ascii="Consolas" w:eastAsia="Calibri" w:hAnsi="Consolas" w:cs="Calibri"/>
      <w:color w:val="000000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8739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8739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8739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8739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8739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8739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8739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8739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8739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8739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739B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739B"/>
    <w:rPr>
      <w:rFonts w:ascii="Calibri" w:eastAsia="Calibri" w:hAnsi="Calibri" w:cs="Calibri"/>
      <w:i/>
      <w:iCs/>
      <w:color w:val="156082" w:themeColor="accent1"/>
      <w:sz w:val="22"/>
    </w:rPr>
  </w:style>
  <w:style w:type="paragraph" w:styleId="List">
    <w:name w:val="List"/>
    <w:basedOn w:val="Normal"/>
    <w:uiPriority w:val="99"/>
    <w:semiHidden/>
    <w:unhideWhenUsed/>
    <w:rsid w:val="0068739B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8739B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68739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68739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68739B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68739B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8739B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8739B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8739B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8739B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8739B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8739B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8739B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8739B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8739B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68739B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8739B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8739B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8739B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8739B"/>
    <w:pPr>
      <w:numPr>
        <w:numId w:val="11"/>
      </w:numPr>
      <w:contextualSpacing/>
    </w:pPr>
  </w:style>
  <w:style w:type="paragraph" w:styleId="ListParagraph">
    <w:name w:val="List Paragraph"/>
    <w:basedOn w:val="Normal"/>
    <w:uiPriority w:val="34"/>
    <w:qFormat/>
    <w:rsid w:val="0068739B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68739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59" w:lineRule="auto"/>
    </w:pPr>
    <w:rPr>
      <w:rFonts w:ascii="Consolas" w:eastAsia="Calibri" w:hAnsi="Consolas" w:cs="Calibri"/>
      <w:color w:val="000000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8739B"/>
    <w:rPr>
      <w:rFonts w:ascii="Consolas" w:eastAsia="Calibri" w:hAnsi="Consolas" w:cs="Calibri"/>
      <w:color w:val="000000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8739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8739B"/>
    <w:rPr>
      <w:rFonts w:asciiTheme="majorHAnsi" w:eastAsiaTheme="majorEastAsia" w:hAnsiTheme="majorHAnsi" w:cstheme="majorBidi"/>
      <w:color w:val="000000"/>
      <w:shd w:val="pct20" w:color="auto" w:fill="auto"/>
    </w:rPr>
  </w:style>
  <w:style w:type="paragraph" w:styleId="NoSpacing">
    <w:name w:val="No Spacing"/>
    <w:uiPriority w:val="1"/>
    <w:qFormat/>
    <w:rsid w:val="0068739B"/>
    <w:pPr>
      <w:spacing w:after="0" w:line="240" w:lineRule="auto"/>
    </w:pPr>
    <w:rPr>
      <w:rFonts w:ascii="Calibri" w:eastAsia="Calibri" w:hAnsi="Calibri" w:cs="Calibri"/>
      <w:color w:val="000000"/>
      <w:sz w:val="22"/>
    </w:rPr>
  </w:style>
  <w:style w:type="paragraph" w:styleId="NormalWeb">
    <w:name w:val="Normal (Web)"/>
    <w:basedOn w:val="Normal"/>
    <w:uiPriority w:val="99"/>
    <w:semiHidden/>
    <w:unhideWhenUsed/>
    <w:rsid w:val="0068739B"/>
    <w:rPr>
      <w:rFonts w:ascii="Times New Roman" w:hAnsi="Times New Roman" w:cs="Times New Roman"/>
      <w:sz w:val="24"/>
    </w:rPr>
  </w:style>
  <w:style w:type="paragraph" w:styleId="NormalIndent">
    <w:name w:val="Normal Indent"/>
    <w:basedOn w:val="Normal"/>
    <w:uiPriority w:val="99"/>
    <w:semiHidden/>
    <w:unhideWhenUsed/>
    <w:rsid w:val="0068739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8739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8739B"/>
    <w:rPr>
      <w:rFonts w:ascii="Calibri" w:eastAsia="Calibri" w:hAnsi="Calibri" w:cs="Calibri"/>
      <w:color w:val="000000"/>
      <w:sz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8739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8739B"/>
    <w:rPr>
      <w:rFonts w:ascii="Consolas" w:eastAsia="Calibri" w:hAnsi="Consolas" w:cs="Calibri"/>
      <w:color w:val="00000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68739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739B"/>
    <w:rPr>
      <w:rFonts w:ascii="Calibri" w:eastAsia="Calibri" w:hAnsi="Calibri" w:cs="Calibri"/>
      <w:i/>
      <w:iCs/>
      <w:color w:val="404040" w:themeColor="text1" w:themeTint="BF"/>
      <w:sz w:val="22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8739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8739B"/>
    <w:rPr>
      <w:rFonts w:ascii="Calibri" w:eastAsia="Calibri" w:hAnsi="Calibri" w:cs="Calibri"/>
      <w:color w:val="000000"/>
      <w:sz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68739B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8739B"/>
    <w:rPr>
      <w:rFonts w:ascii="Calibri" w:eastAsia="Calibri" w:hAnsi="Calibri" w:cs="Calibri"/>
      <w:color w:val="000000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739B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8739B"/>
    <w:rPr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8739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8739B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68739B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73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68739B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8739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8739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8739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8739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8739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8739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8739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8739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8739B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8739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Western Cass</dc:creator>
  <cp:keywords/>
  <cp:lastModifiedBy>Western Cass</cp:lastModifiedBy>
  <cp:revision>4</cp:revision>
  <dcterms:created xsi:type="dcterms:W3CDTF">2025-12-05T20:16:00Z</dcterms:created>
  <dcterms:modified xsi:type="dcterms:W3CDTF">2025-12-05T20:32:00Z</dcterms:modified>
</cp:coreProperties>
</file>